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494FA7E1" w14:textId="45699662" w:rsidR="00136BD5" w:rsidRPr="00136BD5" w:rsidRDefault="008329D4" w:rsidP="00136BD5">
      <w:pPr>
        <w:rPr>
          <w:rFonts w:cstheme="minorHAnsi"/>
          <w:sz w:val="28"/>
          <w:szCs w:val="28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Každé čtvrté dítě má nadváhu nebo obezitu, dospívající </w:t>
      </w:r>
      <w:r w:rsidR="000F5E07">
        <w:rPr>
          <w:b/>
          <w:bCs/>
          <w:color w:val="365F91" w:themeColor="accent1" w:themeShade="BF"/>
          <w:sz w:val="36"/>
          <w:szCs w:val="36"/>
        </w:rPr>
        <w:t>se léčí s</w:t>
      </w:r>
      <w:r>
        <w:rPr>
          <w:b/>
          <w:bCs/>
          <w:color w:val="365F91" w:themeColor="accent1" w:themeShade="BF"/>
          <w:sz w:val="36"/>
          <w:szCs w:val="36"/>
        </w:rPr>
        <w:t xml:space="preserve"> vysoký</w:t>
      </w:r>
      <w:r w:rsidR="000F5E07">
        <w:rPr>
          <w:b/>
          <w:bCs/>
          <w:color w:val="365F91" w:themeColor="accent1" w:themeShade="BF"/>
          <w:sz w:val="36"/>
          <w:szCs w:val="36"/>
        </w:rPr>
        <w:t>m</w:t>
      </w:r>
      <w:r>
        <w:rPr>
          <w:b/>
          <w:bCs/>
          <w:color w:val="365F91" w:themeColor="accent1" w:themeShade="BF"/>
          <w:sz w:val="36"/>
          <w:szCs w:val="36"/>
        </w:rPr>
        <w:t xml:space="preserve"> krevní</w:t>
      </w:r>
      <w:r w:rsidR="000F5E07">
        <w:rPr>
          <w:b/>
          <w:bCs/>
          <w:color w:val="365F91" w:themeColor="accent1" w:themeShade="BF"/>
          <w:sz w:val="36"/>
          <w:szCs w:val="36"/>
        </w:rPr>
        <w:t>m</w:t>
      </w:r>
      <w:r>
        <w:rPr>
          <w:b/>
          <w:bCs/>
          <w:color w:val="365F91" w:themeColor="accent1" w:themeShade="BF"/>
          <w:sz w:val="36"/>
          <w:szCs w:val="36"/>
        </w:rPr>
        <w:t xml:space="preserve"> tlak</w:t>
      </w:r>
      <w:r w:rsidR="000F5E07">
        <w:rPr>
          <w:b/>
          <w:bCs/>
          <w:color w:val="365F91" w:themeColor="accent1" w:themeShade="BF"/>
          <w:sz w:val="36"/>
          <w:szCs w:val="36"/>
        </w:rPr>
        <w:t>em</w:t>
      </w:r>
      <w:r>
        <w:rPr>
          <w:b/>
          <w:bCs/>
          <w:color w:val="365F91" w:themeColor="accent1" w:themeShade="BF"/>
          <w:sz w:val="36"/>
          <w:szCs w:val="36"/>
        </w:rPr>
        <w:t xml:space="preserve">. Pandemie dětské obezity je alarmující </w:t>
      </w:r>
      <w:r w:rsidRPr="008329D4">
        <w:rPr>
          <w:rFonts w:cstheme="minorHAnsi"/>
          <w:sz w:val="28"/>
          <w:szCs w:val="28"/>
        </w:rPr>
        <w:t xml:space="preserve"> </w:t>
      </w:r>
    </w:p>
    <w:p w14:paraId="3A44316C" w14:textId="23F295BC" w:rsidR="008329D4" w:rsidRDefault="00E81695" w:rsidP="000F5E07">
      <w:pPr>
        <w:jc w:val="both"/>
        <w:rPr>
          <w:rFonts w:cstheme="minorHAnsi"/>
          <w:sz w:val="28"/>
          <w:szCs w:val="28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136BD5">
        <w:rPr>
          <w:i/>
          <w:iCs/>
          <w:sz w:val="24"/>
          <w:szCs w:val="24"/>
        </w:rPr>
        <w:t>2</w:t>
      </w:r>
      <w:r w:rsidR="008D4538">
        <w:rPr>
          <w:i/>
          <w:iCs/>
          <w:sz w:val="24"/>
          <w:szCs w:val="24"/>
        </w:rPr>
        <w:t>9</w:t>
      </w:r>
      <w:r w:rsidR="00D9114B">
        <w:rPr>
          <w:i/>
          <w:iCs/>
          <w:sz w:val="24"/>
          <w:szCs w:val="24"/>
        </w:rPr>
        <w:t xml:space="preserve">. </w:t>
      </w:r>
      <w:r w:rsidR="00136BD5">
        <w:rPr>
          <w:i/>
          <w:iCs/>
          <w:sz w:val="24"/>
          <w:szCs w:val="24"/>
        </w:rPr>
        <w:t>května</w:t>
      </w:r>
      <w:r w:rsidR="00D9114B">
        <w:rPr>
          <w:i/>
          <w:iCs/>
          <w:sz w:val="24"/>
          <w:szCs w:val="24"/>
        </w:rPr>
        <w:t xml:space="preserve"> 202</w:t>
      </w:r>
      <w:r w:rsidR="00F07A6E">
        <w:rPr>
          <w:i/>
          <w:iCs/>
          <w:sz w:val="24"/>
          <w:szCs w:val="24"/>
        </w:rPr>
        <w:t>5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Zvýšený cholesterol, </w:t>
      </w:r>
      <w:r w:rsidR="009F3929">
        <w:rPr>
          <w:rFonts w:cstheme="minorHAnsi"/>
          <w:b/>
          <w:bCs/>
          <w:sz w:val="24"/>
          <w:szCs w:val="24"/>
        </w:rPr>
        <w:t>zvýšený</w:t>
      </w:r>
      <w:r w:rsidR="00D37C12">
        <w:rPr>
          <w:rFonts w:cstheme="minorHAnsi"/>
          <w:b/>
          <w:bCs/>
          <w:sz w:val="24"/>
          <w:szCs w:val="24"/>
        </w:rPr>
        <w:t xml:space="preserve"> </w:t>
      </w:r>
      <w:r w:rsidR="00841665">
        <w:rPr>
          <w:rFonts w:cstheme="minorHAnsi"/>
          <w:b/>
          <w:bCs/>
          <w:sz w:val="24"/>
          <w:szCs w:val="24"/>
        </w:rPr>
        <w:t xml:space="preserve">krevní tlak, ztukovatění jater, </w:t>
      </w:r>
      <w:r w:rsidR="008329D4" w:rsidRPr="008329D4">
        <w:rPr>
          <w:rFonts w:cstheme="minorHAnsi"/>
          <w:b/>
          <w:bCs/>
          <w:sz w:val="24"/>
          <w:szCs w:val="24"/>
        </w:rPr>
        <w:t>ortopedické a psychické problémy</w:t>
      </w:r>
      <w:r w:rsidR="00841665">
        <w:rPr>
          <w:rFonts w:cstheme="minorHAnsi"/>
          <w:b/>
          <w:bCs/>
          <w:sz w:val="24"/>
          <w:szCs w:val="24"/>
        </w:rPr>
        <w:t xml:space="preserve"> nebo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 spánková apnoe.  Takové jsou</w:t>
      </w:r>
      <w:r w:rsidR="00841665">
        <w:rPr>
          <w:rFonts w:cstheme="minorHAnsi"/>
          <w:b/>
          <w:bCs/>
          <w:sz w:val="24"/>
          <w:szCs w:val="24"/>
        </w:rPr>
        <w:t xml:space="preserve"> některé z možných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 komplikac</w:t>
      </w:r>
      <w:r w:rsidR="00841665">
        <w:rPr>
          <w:rFonts w:cstheme="minorHAnsi"/>
          <w:b/>
          <w:bCs/>
          <w:sz w:val="24"/>
          <w:szCs w:val="24"/>
        </w:rPr>
        <w:t>í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 spojen</w:t>
      </w:r>
      <w:r w:rsidR="00841665">
        <w:rPr>
          <w:rFonts w:cstheme="minorHAnsi"/>
          <w:b/>
          <w:bCs/>
          <w:sz w:val="24"/>
          <w:szCs w:val="24"/>
        </w:rPr>
        <w:t>ých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 s obezitou u dětí. Podle Světové zdravotnické organizace je obezita nemoc</w:t>
      </w:r>
      <w:r w:rsidR="00B520CE">
        <w:rPr>
          <w:rFonts w:cstheme="minorHAnsi"/>
          <w:b/>
          <w:bCs/>
          <w:sz w:val="24"/>
          <w:szCs w:val="24"/>
        </w:rPr>
        <w:t xml:space="preserve">, chronická </w:t>
      </w:r>
      <w:r w:rsidR="008329D4" w:rsidRPr="008329D4">
        <w:rPr>
          <w:rFonts w:cstheme="minorHAnsi"/>
          <w:b/>
          <w:bCs/>
          <w:sz w:val="24"/>
          <w:szCs w:val="24"/>
        </w:rPr>
        <w:t>a dlouhodobá</w:t>
      </w:r>
      <w:r w:rsidR="00B520CE">
        <w:rPr>
          <w:rFonts w:cstheme="minorHAnsi"/>
          <w:b/>
          <w:bCs/>
          <w:sz w:val="24"/>
          <w:szCs w:val="24"/>
        </w:rPr>
        <w:t>,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 s celoživotní léčbou. </w:t>
      </w:r>
      <w:r w:rsidR="000F5E07">
        <w:rPr>
          <w:rFonts w:cstheme="minorHAnsi"/>
          <w:b/>
          <w:bCs/>
          <w:sz w:val="24"/>
          <w:szCs w:val="24"/>
        </w:rPr>
        <w:t>P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odle dat </w:t>
      </w:r>
      <w:r w:rsidR="00B520CE">
        <w:rPr>
          <w:rFonts w:cstheme="minorHAnsi"/>
          <w:b/>
          <w:bCs/>
          <w:sz w:val="24"/>
          <w:szCs w:val="24"/>
        </w:rPr>
        <w:t>S</w:t>
      </w:r>
      <w:r w:rsidR="008329D4" w:rsidRPr="008329D4">
        <w:rPr>
          <w:rFonts w:cstheme="minorHAnsi"/>
          <w:b/>
          <w:bCs/>
          <w:sz w:val="24"/>
          <w:szCs w:val="24"/>
        </w:rPr>
        <w:t>tátního zdravotního ústavu</w:t>
      </w:r>
      <w:r w:rsidR="000F5E07">
        <w:rPr>
          <w:rFonts w:cstheme="minorHAnsi"/>
          <w:b/>
          <w:bCs/>
          <w:sz w:val="24"/>
          <w:szCs w:val="24"/>
        </w:rPr>
        <w:t xml:space="preserve"> má nadváhu</w:t>
      </w:r>
      <w:r w:rsidR="00841665">
        <w:rPr>
          <w:rFonts w:cstheme="minorHAnsi"/>
          <w:b/>
          <w:bCs/>
          <w:sz w:val="24"/>
          <w:szCs w:val="24"/>
        </w:rPr>
        <w:t xml:space="preserve"> a obezitu</w:t>
      </w:r>
      <w:r w:rsidR="008329D4" w:rsidRPr="008329D4">
        <w:rPr>
          <w:rFonts w:cstheme="minorHAnsi"/>
          <w:b/>
          <w:bCs/>
          <w:sz w:val="24"/>
          <w:szCs w:val="24"/>
        </w:rPr>
        <w:t xml:space="preserve"> až čtvrtina českých dětí. </w:t>
      </w:r>
      <w:r w:rsidR="00B520CE">
        <w:rPr>
          <w:rFonts w:cstheme="minorHAnsi"/>
          <w:b/>
          <w:bCs/>
          <w:sz w:val="24"/>
          <w:szCs w:val="24"/>
        </w:rPr>
        <w:t xml:space="preserve">Od roku 1996 stoupl u </w:t>
      </w:r>
      <w:r w:rsidR="008329D4" w:rsidRPr="008329D4">
        <w:rPr>
          <w:rFonts w:cstheme="minorHAnsi"/>
          <w:b/>
          <w:bCs/>
          <w:sz w:val="24"/>
          <w:szCs w:val="24"/>
        </w:rPr>
        <w:t>dětí ve věku 13 až 17 let podíl jedinců s nadváhou z 10 na 25 procent. Alarmující je podle lékařů nárůst počtu</w:t>
      </w:r>
      <w:r w:rsidR="00841665">
        <w:rPr>
          <w:rFonts w:cstheme="minorHAnsi"/>
          <w:b/>
          <w:bCs/>
          <w:sz w:val="24"/>
          <w:szCs w:val="24"/>
        </w:rPr>
        <w:t xml:space="preserve"> </w:t>
      </w:r>
      <w:r w:rsidR="008329D4" w:rsidRPr="008329D4">
        <w:rPr>
          <w:rFonts w:cstheme="minorHAnsi"/>
          <w:b/>
          <w:bCs/>
          <w:sz w:val="24"/>
          <w:szCs w:val="24"/>
        </w:rPr>
        <w:t>dětí</w:t>
      </w:r>
      <w:r w:rsidR="00841665">
        <w:rPr>
          <w:rFonts w:cstheme="minorHAnsi"/>
          <w:b/>
          <w:bCs/>
          <w:sz w:val="24"/>
          <w:szCs w:val="24"/>
        </w:rPr>
        <w:t xml:space="preserve"> s obezitou</w:t>
      </w:r>
      <w:r w:rsidR="00B520CE">
        <w:rPr>
          <w:rFonts w:cstheme="minorHAnsi"/>
          <w:b/>
          <w:bCs/>
          <w:sz w:val="24"/>
          <w:szCs w:val="24"/>
        </w:rPr>
        <w:t xml:space="preserve"> za </w:t>
      </w:r>
      <w:r w:rsidR="008329D4" w:rsidRPr="008329D4">
        <w:rPr>
          <w:rFonts w:cstheme="minorHAnsi"/>
          <w:b/>
          <w:bCs/>
          <w:sz w:val="24"/>
          <w:szCs w:val="24"/>
        </w:rPr>
        <w:t>posledních patnáct let.</w:t>
      </w:r>
      <w:r w:rsidR="008329D4">
        <w:rPr>
          <w:rFonts w:cstheme="minorHAnsi"/>
          <w:sz w:val="28"/>
          <w:szCs w:val="28"/>
        </w:rPr>
        <w:t xml:space="preserve"> </w:t>
      </w:r>
    </w:p>
    <w:p w14:paraId="34219A3F" w14:textId="650C54D6" w:rsidR="00024C4B" w:rsidRPr="000F4DEA" w:rsidRDefault="00136BD5" w:rsidP="000F5E07">
      <w:pPr>
        <w:spacing w:after="0" w:line="240" w:lineRule="auto"/>
        <w:jc w:val="both"/>
        <w:rPr>
          <w:color w:val="000000" w:themeColor="text1"/>
        </w:rPr>
      </w:pPr>
      <w:r w:rsidRPr="000F4DEA">
        <w:rPr>
          <w:color w:val="000000" w:themeColor="text1"/>
        </w:rPr>
        <w:t>Obezita v dětství zvyšuje riziko vzniku metabolického syndromu, cukrovky 2. typu, kardiovaskulárních onemocnění a psychických problémů.</w:t>
      </w:r>
    </w:p>
    <w:p w14:paraId="4211186A" w14:textId="77777777" w:rsidR="00024C4B" w:rsidRPr="000F4DEA" w:rsidRDefault="00024C4B" w:rsidP="000F5E07">
      <w:pPr>
        <w:spacing w:after="0" w:line="240" w:lineRule="auto"/>
        <w:jc w:val="both"/>
        <w:rPr>
          <w:color w:val="000000" w:themeColor="text1"/>
        </w:rPr>
      </w:pPr>
    </w:p>
    <w:p w14:paraId="1CAAC21F" w14:textId="12FB8859" w:rsidR="00024C4B" w:rsidRPr="000F4DEA" w:rsidRDefault="00024C4B" w:rsidP="000F5E07">
      <w:pPr>
        <w:spacing w:after="0" w:line="240" w:lineRule="auto"/>
        <w:jc w:val="both"/>
        <w:rPr>
          <w:color w:val="000000" w:themeColor="text1"/>
        </w:rPr>
      </w:pPr>
      <w:r w:rsidRPr="000F4DEA">
        <w:rPr>
          <w:i/>
          <w:iCs/>
          <w:color w:val="000000" w:themeColor="text1"/>
        </w:rPr>
        <w:t>„V loňském roce se s hypertenzí léčilo 1</w:t>
      </w:r>
      <w:r w:rsidR="000F5E07" w:rsidRPr="000F4DEA">
        <w:rPr>
          <w:i/>
          <w:iCs/>
          <w:color w:val="000000" w:themeColor="text1"/>
        </w:rPr>
        <w:t xml:space="preserve"> </w:t>
      </w:r>
      <w:r w:rsidRPr="000F4DEA">
        <w:rPr>
          <w:i/>
          <w:iCs/>
          <w:color w:val="000000" w:themeColor="text1"/>
        </w:rPr>
        <w:t>660</w:t>
      </w:r>
      <w:r w:rsidR="008D2699" w:rsidRPr="000F4DEA">
        <w:rPr>
          <w:i/>
          <w:iCs/>
          <w:color w:val="000000" w:themeColor="text1"/>
        </w:rPr>
        <w:t xml:space="preserve"> našich</w:t>
      </w:r>
      <w:r w:rsidRPr="000F4DEA">
        <w:rPr>
          <w:i/>
          <w:iCs/>
          <w:color w:val="000000" w:themeColor="text1"/>
        </w:rPr>
        <w:t xml:space="preserve"> dětských pojištěnců, převážně ve věku 15 až 19 let. Celkové náklady na léčbu hypertenze</w:t>
      </w:r>
      <w:r w:rsidR="00516D62" w:rsidRPr="000F4DEA">
        <w:rPr>
          <w:i/>
          <w:iCs/>
          <w:color w:val="000000" w:themeColor="text1"/>
        </w:rPr>
        <w:t xml:space="preserve"> u dětí</w:t>
      </w:r>
      <w:r w:rsidRPr="000F4DEA">
        <w:rPr>
          <w:i/>
          <w:iCs/>
          <w:color w:val="000000" w:themeColor="text1"/>
        </w:rPr>
        <w:t xml:space="preserve"> činily bezmála 5,5 milionů korun</w:t>
      </w:r>
      <w:r w:rsidR="008D2699" w:rsidRPr="000F4DEA">
        <w:rPr>
          <w:color w:val="000000" w:themeColor="text1"/>
        </w:rPr>
        <w:t xml:space="preserve">,“ uvádí Jana Schillerová, mluvčí Zdravotní pojišťovny ministerstva vnitra ČR. </w:t>
      </w:r>
      <w:r w:rsidRPr="000F4DEA">
        <w:rPr>
          <w:color w:val="000000" w:themeColor="text1"/>
        </w:rPr>
        <w:t xml:space="preserve"> </w:t>
      </w:r>
    </w:p>
    <w:p w14:paraId="03B87FF9" w14:textId="77777777" w:rsidR="002D4400" w:rsidRPr="000F4DEA" w:rsidRDefault="002D4400" w:rsidP="000F5E07">
      <w:pPr>
        <w:spacing w:after="0" w:line="240" w:lineRule="auto"/>
        <w:jc w:val="both"/>
        <w:rPr>
          <w:color w:val="000000" w:themeColor="text1"/>
        </w:rPr>
      </w:pPr>
    </w:p>
    <w:p w14:paraId="6D614137" w14:textId="55979CA5" w:rsidR="00B57539" w:rsidRPr="000F4DEA" w:rsidRDefault="002D4400" w:rsidP="000F5E07">
      <w:pPr>
        <w:spacing w:after="0" w:line="240" w:lineRule="auto"/>
        <w:jc w:val="both"/>
        <w:rPr>
          <w:color w:val="000000" w:themeColor="text1"/>
        </w:rPr>
      </w:pPr>
      <w:r w:rsidRPr="002D4400">
        <w:rPr>
          <w:color w:val="000000" w:themeColor="text1"/>
        </w:rPr>
        <w:t>Pokud děti</w:t>
      </w:r>
      <w:r w:rsidR="00841665" w:rsidRPr="000F4DEA">
        <w:rPr>
          <w:color w:val="000000" w:themeColor="text1"/>
        </w:rPr>
        <w:t xml:space="preserve"> s obezit</w:t>
      </w:r>
      <w:r w:rsidR="000F4DEA" w:rsidRPr="000F4DEA">
        <w:rPr>
          <w:color w:val="000000" w:themeColor="text1"/>
        </w:rPr>
        <w:t>o</w:t>
      </w:r>
      <w:r w:rsidR="00841665" w:rsidRPr="000F4DEA">
        <w:rPr>
          <w:color w:val="000000" w:themeColor="text1"/>
        </w:rPr>
        <w:t>u</w:t>
      </w:r>
      <w:r w:rsidRPr="002D4400">
        <w:rPr>
          <w:color w:val="000000" w:themeColor="text1"/>
        </w:rPr>
        <w:t xml:space="preserve"> nebudou</w:t>
      </w:r>
      <w:r w:rsidRPr="000F4DEA">
        <w:rPr>
          <w:color w:val="000000" w:themeColor="text1"/>
        </w:rPr>
        <w:t xml:space="preserve"> </w:t>
      </w:r>
      <w:r w:rsidRPr="002D4400">
        <w:rPr>
          <w:color w:val="000000" w:themeColor="text1"/>
        </w:rPr>
        <w:t>podporovány ve zdravém životním stylu</w:t>
      </w:r>
      <w:r w:rsidRPr="000F4DEA">
        <w:rPr>
          <w:color w:val="000000" w:themeColor="text1"/>
        </w:rPr>
        <w:t xml:space="preserve">, </w:t>
      </w:r>
      <w:r w:rsidR="000F5E07" w:rsidRPr="000F4DEA">
        <w:rPr>
          <w:color w:val="000000" w:themeColor="text1"/>
        </w:rPr>
        <w:t xml:space="preserve">může </w:t>
      </w:r>
      <w:r w:rsidRPr="000F4DEA">
        <w:rPr>
          <w:color w:val="000000" w:themeColor="text1"/>
        </w:rPr>
        <w:t>v budoucnu</w:t>
      </w:r>
      <w:r w:rsidRPr="002D4400">
        <w:rPr>
          <w:color w:val="000000" w:themeColor="text1"/>
        </w:rPr>
        <w:t xml:space="preserve"> </w:t>
      </w:r>
      <w:r w:rsidR="000F5E07" w:rsidRPr="000F4DEA">
        <w:rPr>
          <w:color w:val="000000" w:themeColor="text1"/>
        </w:rPr>
        <w:t xml:space="preserve">dojít </w:t>
      </w:r>
      <w:r w:rsidRPr="002D4400">
        <w:rPr>
          <w:color w:val="000000" w:themeColor="text1"/>
        </w:rPr>
        <w:t>ke značnému</w:t>
      </w:r>
      <w:r w:rsidR="000F5E07" w:rsidRPr="000F4DEA">
        <w:rPr>
          <w:color w:val="000000" w:themeColor="text1"/>
        </w:rPr>
        <w:t xml:space="preserve"> </w:t>
      </w:r>
      <w:r w:rsidRPr="002D4400">
        <w:rPr>
          <w:color w:val="000000" w:themeColor="text1"/>
        </w:rPr>
        <w:t>nárůstu počtu mladých dospělých</w:t>
      </w:r>
      <w:r w:rsidRPr="000F4DEA">
        <w:rPr>
          <w:color w:val="000000" w:themeColor="text1"/>
        </w:rPr>
        <w:t xml:space="preserve"> s diabetem 2. typu. </w:t>
      </w:r>
    </w:p>
    <w:p w14:paraId="0F02534E" w14:textId="77777777" w:rsidR="00B57539" w:rsidRPr="000F4DEA" w:rsidRDefault="00B57539" w:rsidP="000F5E07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02019AA4" w14:textId="26AEA652" w:rsidR="00B57539" w:rsidRPr="000F4DEA" w:rsidRDefault="008D4538" w:rsidP="000F5E07">
      <w:pPr>
        <w:spacing w:after="0" w:line="240" w:lineRule="auto"/>
        <w:jc w:val="both"/>
        <w:rPr>
          <w:b/>
          <w:bCs/>
          <w:color w:val="000000" w:themeColor="text1"/>
        </w:rPr>
      </w:pPr>
      <w:r w:rsidRPr="000F4DEA">
        <w:rPr>
          <w:i/>
          <w:iCs/>
          <w:color w:val="000000" w:themeColor="text1"/>
        </w:rPr>
        <w:t>„</w:t>
      </w:r>
      <w:r w:rsidR="00B57539" w:rsidRPr="000F4DEA">
        <w:rPr>
          <w:i/>
          <w:iCs/>
          <w:color w:val="000000" w:themeColor="text1"/>
        </w:rPr>
        <w:t>Každoročně</w:t>
      </w:r>
      <w:r w:rsidRPr="000F4DEA">
        <w:rPr>
          <w:i/>
          <w:iCs/>
          <w:color w:val="000000" w:themeColor="text1"/>
        </w:rPr>
        <w:t xml:space="preserve"> nám</w:t>
      </w:r>
      <w:r w:rsidR="00B57539" w:rsidRPr="000F4DEA">
        <w:rPr>
          <w:i/>
          <w:iCs/>
          <w:color w:val="000000" w:themeColor="text1"/>
        </w:rPr>
        <w:t xml:space="preserve"> </w:t>
      </w:r>
      <w:r w:rsidR="000F4DEA" w:rsidRPr="000F4DEA">
        <w:rPr>
          <w:i/>
          <w:iCs/>
          <w:color w:val="000000" w:themeColor="text1"/>
        </w:rPr>
        <w:t xml:space="preserve">rostou </w:t>
      </w:r>
      <w:r w:rsidR="00B57539" w:rsidRPr="000F4DEA">
        <w:rPr>
          <w:i/>
          <w:iCs/>
          <w:color w:val="000000" w:themeColor="text1"/>
        </w:rPr>
        <w:t>náklady na léčbu diabetu 2. typu u dospělých, jedná se o roční výdaj za více než 1,5 miliardy korun,“</w:t>
      </w:r>
      <w:r w:rsidR="00B57539" w:rsidRPr="000F4DEA">
        <w:rPr>
          <w:b/>
          <w:bCs/>
          <w:color w:val="000000" w:themeColor="text1"/>
        </w:rPr>
        <w:t xml:space="preserve"> </w:t>
      </w:r>
      <w:r w:rsidR="00B57539" w:rsidRPr="000F4DEA">
        <w:rPr>
          <w:color w:val="000000" w:themeColor="text1"/>
        </w:rPr>
        <w:t>dodává Jana Schillerová.</w:t>
      </w:r>
      <w:r w:rsidR="00B57539" w:rsidRPr="000F4DEA">
        <w:rPr>
          <w:b/>
          <w:bCs/>
          <w:color w:val="000000" w:themeColor="text1"/>
        </w:rPr>
        <w:t xml:space="preserve"> </w:t>
      </w:r>
    </w:p>
    <w:p w14:paraId="417EA3B1" w14:textId="77777777" w:rsidR="00B57539" w:rsidRDefault="00B57539" w:rsidP="000F5E07">
      <w:pPr>
        <w:spacing w:after="0" w:line="240" w:lineRule="auto"/>
        <w:jc w:val="both"/>
        <w:rPr>
          <w:b/>
          <w:bCs/>
        </w:rPr>
      </w:pPr>
    </w:p>
    <w:p w14:paraId="6622525A" w14:textId="325A86E2" w:rsidR="00024C4B" w:rsidRPr="002D4400" w:rsidRDefault="002D4400" w:rsidP="000F5E07">
      <w:pPr>
        <w:spacing w:after="0" w:line="240" w:lineRule="auto"/>
        <w:jc w:val="both"/>
        <w:rPr>
          <w:b/>
          <w:bCs/>
        </w:rPr>
      </w:pPr>
      <w:r w:rsidRPr="008D4538">
        <w:t>Podle lékařů se z obezity „vyrůst“ nedá. Za rizikové faktory dětské obezity nestojí jen nezdravý životní styl, tělesnou hmotnost ovlivňují až ze 70 % genetické faktory</w:t>
      </w:r>
      <w:r>
        <w:rPr>
          <w:b/>
          <w:bCs/>
        </w:rPr>
        <w:t xml:space="preserve">.  </w:t>
      </w:r>
    </w:p>
    <w:p w14:paraId="6E700EB5" w14:textId="77777777" w:rsidR="00024C4B" w:rsidRDefault="00024C4B" w:rsidP="000F5E07">
      <w:pPr>
        <w:spacing w:after="0" w:line="240" w:lineRule="auto"/>
        <w:jc w:val="both"/>
      </w:pPr>
    </w:p>
    <w:p w14:paraId="3CE2F17C" w14:textId="630574E6" w:rsidR="002B1C89" w:rsidRDefault="002B1C89" w:rsidP="000F5E07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Pr="002B1C89">
        <w:rPr>
          <w:rFonts w:cstheme="minorHAnsi"/>
          <w:i/>
          <w:iCs/>
        </w:rPr>
        <w:t>Těhotná matka</w:t>
      </w:r>
      <w:r w:rsidRPr="002B1C89">
        <w:rPr>
          <w:rFonts w:cstheme="minorHAnsi"/>
          <w:i/>
          <w:iCs/>
        </w:rPr>
        <w:t>, která</w:t>
      </w:r>
      <w:r w:rsidRPr="002B1C89">
        <w:rPr>
          <w:rFonts w:cstheme="minorHAnsi"/>
          <w:i/>
          <w:iCs/>
        </w:rPr>
        <w:t xml:space="preserve"> </w:t>
      </w:r>
      <w:r w:rsidR="00841665">
        <w:rPr>
          <w:rFonts w:cstheme="minorHAnsi"/>
          <w:i/>
          <w:iCs/>
        </w:rPr>
        <w:t>má obezitu</w:t>
      </w:r>
      <w:r w:rsidRPr="002B1C89">
        <w:rPr>
          <w:rFonts w:cstheme="minorHAnsi"/>
          <w:i/>
          <w:iCs/>
        </w:rPr>
        <w:t xml:space="preserve">, tak už v rámci in utero vývoje vlastně určité naprogramování dává </w:t>
      </w:r>
      <w:r w:rsidRPr="002B1C89">
        <w:rPr>
          <w:rFonts w:cstheme="minorHAnsi"/>
          <w:i/>
          <w:iCs/>
        </w:rPr>
        <w:t xml:space="preserve">svému </w:t>
      </w:r>
      <w:r w:rsidRPr="002B1C89">
        <w:rPr>
          <w:rFonts w:cstheme="minorHAnsi"/>
          <w:i/>
          <w:iCs/>
        </w:rPr>
        <w:t xml:space="preserve">potomkovi. </w:t>
      </w:r>
      <w:r w:rsidRPr="002B1C89">
        <w:rPr>
          <w:rFonts w:cstheme="minorHAnsi"/>
          <w:i/>
          <w:iCs/>
        </w:rPr>
        <w:t>R</w:t>
      </w:r>
      <w:r w:rsidRPr="002B1C89">
        <w:rPr>
          <w:rFonts w:cstheme="minorHAnsi"/>
          <w:i/>
          <w:iCs/>
        </w:rPr>
        <w:t>izikových faktorů je</w:t>
      </w:r>
      <w:r w:rsidRPr="002B1C89">
        <w:rPr>
          <w:rFonts w:cstheme="minorHAnsi"/>
          <w:i/>
          <w:iCs/>
        </w:rPr>
        <w:t xml:space="preserve"> </w:t>
      </w:r>
      <w:r w:rsidR="000F5E07">
        <w:rPr>
          <w:rFonts w:cstheme="minorHAnsi"/>
          <w:i/>
          <w:iCs/>
        </w:rPr>
        <w:t xml:space="preserve">tam </w:t>
      </w:r>
      <w:r w:rsidRPr="002B1C89">
        <w:rPr>
          <w:rFonts w:cstheme="minorHAnsi"/>
          <w:i/>
          <w:iCs/>
        </w:rPr>
        <w:t>celá</w:t>
      </w:r>
      <w:r w:rsidRPr="002B1C89">
        <w:rPr>
          <w:rFonts w:cstheme="minorHAnsi"/>
          <w:i/>
          <w:iCs/>
        </w:rPr>
        <w:t xml:space="preserve"> řada, ale</w:t>
      </w:r>
      <w:r w:rsidRPr="002B1C89">
        <w:rPr>
          <w:rFonts w:cstheme="minorHAnsi"/>
          <w:i/>
          <w:iCs/>
        </w:rPr>
        <w:t xml:space="preserve"> je to velmi individuální. Rizikovým obdobím je </w:t>
      </w:r>
      <w:r w:rsidR="000F5E07">
        <w:rPr>
          <w:rFonts w:cstheme="minorHAnsi"/>
          <w:i/>
          <w:iCs/>
        </w:rPr>
        <w:t xml:space="preserve">také </w:t>
      </w:r>
      <w:r w:rsidRPr="002B1C89">
        <w:rPr>
          <w:rFonts w:cstheme="minorHAnsi"/>
          <w:i/>
          <w:iCs/>
        </w:rPr>
        <w:t xml:space="preserve">nástup dítěte do první třídy, </w:t>
      </w:r>
      <w:r w:rsidRPr="002B1C89">
        <w:rPr>
          <w:rFonts w:cstheme="minorHAnsi"/>
          <w:i/>
          <w:iCs/>
        </w:rPr>
        <w:t>kdy usedn</w:t>
      </w:r>
      <w:r w:rsidRPr="002B1C89">
        <w:rPr>
          <w:rFonts w:cstheme="minorHAnsi"/>
          <w:i/>
          <w:iCs/>
        </w:rPr>
        <w:t>e</w:t>
      </w:r>
      <w:r w:rsidRPr="002B1C89">
        <w:rPr>
          <w:rFonts w:cstheme="minorHAnsi"/>
          <w:i/>
          <w:iCs/>
        </w:rPr>
        <w:t xml:space="preserve"> do lavic</w:t>
      </w:r>
      <w:r w:rsidRPr="002B1C89">
        <w:rPr>
          <w:rFonts w:cstheme="minorHAnsi"/>
          <w:i/>
          <w:iCs/>
        </w:rPr>
        <w:t xml:space="preserve"> a </w:t>
      </w:r>
      <w:r w:rsidRPr="002B1C89">
        <w:rPr>
          <w:rFonts w:cstheme="minorHAnsi"/>
          <w:i/>
          <w:iCs/>
        </w:rPr>
        <w:t>spontánní aktivita</w:t>
      </w:r>
      <w:r w:rsidRPr="002B1C89">
        <w:rPr>
          <w:rFonts w:cstheme="minorHAnsi"/>
          <w:i/>
          <w:iCs/>
        </w:rPr>
        <w:t xml:space="preserve"> začne klesat</w:t>
      </w:r>
      <w:r w:rsidR="008E19AC">
        <w:rPr>
          <w:rFonts w:cstheme="minorHAnsi"/>
          <w:i/>
          <w:iCs/>
        </w:rPr>
        <w:t>,“</w:t>
      </w:r>
      <w:r w:rsidRPr="002B1C89">
        <w:rPr>
          <w:rFonts w:cstheme="minorHAnsi"/>
          <w:i/>
          <w:iCs/>
        </w:rPr>
        <w:t xml:space="preserve"> </w:t>
      </w:r>
      <w:r w:rsidR="000F5E07" w:rsidRPr="000F5E07">
        <w:rPr>
          <w:rFonts w:cstheme="minorHAnsi"/>
        </w:rPr>
        <w:t xml:space="preserve">upozorňuje </w:t>
      </w:r>
      <w:r w:rsidR="000F5E07" w:rsidRPr="000F5E07">
        <w:rPr>
          <w:rFonts w:cstheme="minorHAnsi"/>
        </w:rPr>
        <w:t>doc. MUDr. Irena Aldhoon Hainerová, Ph.D.</w:t>
      </w:r>
      <w:r w:rsidR="000F5E07" w:rsidRPr="000F5E07">
        <w:rPr>
          <w:rFonts w:cstheme="minorHAnsi"/>
        </w:rPr>
        <w:t xml:space="preserve"> z Kliniky dětí a dorostu FN Královské Vinohrady. </w:t>
      </w:r>
      <w:r w:rsidR="000F5E07" w:rsidRPr="000F5E07">
        <w:rPr>
          <w:rFonts w:cstheme="minorHAnsi"/>
          <w:i/>
          <w:iCs/>
        </w:rPr>
        <w:t xml:space="preserve"> </w:t>
      </w:r>
    </w:p>
    <w:p w14:paraId="79D1EC29" w14:textId="548D6E80" w:rsidR="0064156A" w:rsidRDefault="008D4538" w:rsidP="000F5E07">
      <w:pPr>
        <w:spacing w:after="0" w:line="240" w:lineRule="auto"/>
        <w:jc w:val="both"/>
      </w:pPr>
      <w:r w:rsidRPr="000F5E07">
        <w:t xml:space="preserve">Děti z horších socioekonomických poměrů mají </w:t>
      </w:r>
      <w:r w:rsidRPr="000F5E07">
        <w:t>až</w:t>
      </w:r>
      <w:r w:rsidRPr="000F5E07">
        <w:t xml:space="preserve"> trojnásobně vyšší riziko</w:t>
      </w:r>
      <w:r w:rsidRPr="00136BD5">
        <w:t xml:space="preserve"> obezity než děti z</w:t>
      </w:r>
      <w:r>
        <w:t> lépe situovaných</w:t>
      </w:r>
      <w:r w:rsidRPr="00136BD5">
        <w:t xml:space="preserve"> rodin</w:t>
      </w:r>
      <w:r>
        <w:t xml:space="preserve">. </w:t>
      </w:r>
      <w:r w:rsidR="00EB517F">
        <w:t>Velmi důležitou roli v rozvoji obezity hrají pediatři a praktičtí lékaři pro děti a dorost, kteří zaznamenávají změny ve vývoji dítěte</w:t>
      </w:r>
      <w:r w:rsidR="000F5E07">
        <w:t xml:space="preserve"> a problémy s váhou jsou schopni zachytit v ordinaci. </w:t>
      </w:r>
    </w:p>
    <w:p w14:paraId="7B949307" w14:textId="77777777" w:rsidR="0064156A" w:rsidRDefault="0064156A" w:rsidP="000F5E07">
      <w:pPr>
        <w:spacing w:after="0" w:line="240" w:lineRule="auto"/>
        <w:jc w:val="both"/>
      </w:pPr>
    </w:p>
    <w:p w14:paraId="19E7885A" w14:textId="63628A5F" w:rsidR="008D4538" w:rsidRDefault="0028673E" w:rsidP="000F5E07">
      <w:pPr>
        <w:spacing w:after="0" w:line="240" w:lineRule="auto"/>
        <w:jc w:val="both"/>
      </w:pPr>
      <w:r>
        <w:t>V</w:t>
      </w:r>
      <w:r w:rsidR="008D4538">
        <w:t xml:space="preserve"> případě léčby </w:t>
      </w:r>
      <w:r>
        <w:t xml:space="preserve">se lékaři </w:t>
      </w:r>
      <w:r w:rsidR="008D4538">
        <w:t xml:space="preserve">zaměřují na celou rodinu, nikdy se neléčí pouze samotné dítě. </w:t>
      </w:r>
      <w:r w:rsidR="000F5E07">
        <w:t xml:space="preserve"> Z</w:t>
      </w:r>
      <w:r w:rsidR="0064156A">
        <w:t>ákladem léčby je dlouhodobá a postupná změna životního stylu</w:t>
      </w:r>
      <w:r>
        <w:t xml:space="preserve">, dietologická a pohybová pravidla, </w:t>
      </w:r>
      <w:r w:rsidR="000F5E07">
        <w:t>n</w:t>
      </w:r>
      <w:r w:rsidR="000F5E07">
        <w:t xml:space="preserve">astavují se režimová opatření, </w:t>
      </w:r>
      <w:r>
        <w:t>v některých případech může být zahájen</w:t>
      </w:r>
      <w:r w:rsidR="00841665">
        <w:t>a</w:t>
      </w:r>
      <w:r>
        <w:t xml:space="preserve"> léčba </w:t>
      </w:r>
      <w:r w:rsidR="000F5E07">
        <w:t>farmaky</w:t>
      </w:r>
      <w:r>
        <w:t xml:space="preserve">. </w:t>
      </w:r>
      <w:r w:rsidR="000F5E07">
        <w:t>P</w:t>
      </w:r>
      <w:r>
        <w:t xml:space="preserve">odle Ireny Aldhoon Hainerové </w:t>
      </w:r>
      <w:r w:rsidR="000F5E07">
        <w:t xml:space="preserve">se může </w:t>
      </w:r>
      <w:r>
        <w:t xml:space="preserve">v indikovaných případech doporučit </w:t>
      </w:r>
      <w:r w:rsidR="000F5E07">
        <w:t xml:space="preserve">dětem </w:t>
      </w:r>
      <w:r>
        <w:t xml:space="preserve">od 12 let věku. </w:t>
      </w:r>
    </w:p>
    <w:p w14:paraId="44AF8FFC" w14:textId="77777777" w:rsidR="000F5E07" w:rsidRDefault="000F5E07" w:rsidP="000F5E07">
      <w:pPr>
        <w:spacing w:after="0" w:line="240" w:lineRule="auto"/>
        <w:jc w:val="both"/>
      </w:pPr>
    </w:p>
    <w:p w14:paraId="3AB87D54" w14:textId="6C5A0619" w:rsidR="000F5E07" w:rsidRPr="000F5E07" w:rsidRDefault="000F5E07" w:rsidP="000F5E07">
      <w:pPr>
        <w:spacing w:after="0" w:line="240" w:lineRule="auto"/>
        <w:jc w:val="both"/>
      </w:pPr>
      <w:r w:rsidRPr="000F5E07">
        <w:t>Nejúčinnější prevencí obezity je </w:t>
      </w:r>
      <w:r w:rsidR="00841665">
        <w:t>vyvážená</w:t>
      </w:r>
      <w:r w:rsidRPr="000F5E07">
        <w:t xml:space="preserve"> strava</w:t>
      </w:r>
      <w:r w:rsidR="00841665">
        <w:t xml:space="preserve">, dostatek spánku a </w:t>
      </w:r>
      <w:r w:rsidRPr="000F5E07">
        <w:t>pravidelná fyzická aktivita</w:t>
      </w:r>
      <w:r w:rsidRPr="000F5E07">
        <w:t>.</w:t>
      </w:r>
    </w:p>
    <w:p w14:paraId="6EFAEECB" w14:textId="77777777" w:rsidR="00F15445" w:rsidRDefault="00F15445" w:rsidP="000F5E07">
      <w:pPr>
        <w:spacing w:after="0" w:line="240" w:lineRule="auto"/>
        <w:jc w:val="both"/>
      </w:pPr>
    </w:p>
    <w:p w14:paraId="7D06A164" w14:textId="77777777" w:rsidR="000F5E07" w:rsidRDefault="000F5E07" w:rsidP="000F5E07">
      <w:pPr>
        <w:spacing w:after="0" w:line="240" w:lineRule="auto"/>
        <w:jc w:val="both"/>
      </w:pPr>
    </w:p>
    <w:p w14:paraId="4918AFEA" w14:textId="77777777" w:rsidR="000F5E07" w:rsidRDefault="000F5E07" w:rsidP="000F5E07">
      <w:pPr>
        <w:spacing w:after="0" w:line="240" w:lineRule="auto"/>
        <w:jc w:val="both"/>
      </w:pPr>
    </w:p>
    <w:p w14:paraId="761E5EBC" w14:textId="1E43DC27" w:rsidR="00850E40" w:rsidRPr="000F4DEA" w:rsidRDefault="00F15445" w:rsidP="000F5E07">
      <w:pPr>
        <w:spacing w:after="0" w:line="240" w:lineRule="auto"/>
        <w:jc w:val="both"/>
        <w:rPr>
          <w:color w:val="000000" w:themeColor="text1"/>
        </w:rPr>
      </w:pPr>
      <w:r w:rsidRPr="000F4DEA">
        <w:rPr>
          <w:color w:val="000000" w:themeColor="text1"/>
        </w:rPr>
        <w:t>Zdravotní pojišťovna ministerstva vnitra</w:t>
      </w:r>
      <w:r w:rsidR="000F5E07" w:rsidRPr="000F4DEA">
        <w:rPr>
          <w:color w:val="000000" w:themeColor="text1"/>
        </w:rPr>
        <w:t xml:space="preserve"> dětem</w:t>
      </w:r>
      <w:r w:rsidRPr="000F4DEA">
        <w:rPr>
          <w:color w:val="000000" w:themeColor="text1"/>
        </w:rPr>
        <w:t xml:space="preserve"> </w:t>
      </w:r>
      <w:r w:rsidR="00F15A2F" w:rsidRPr="000F4DEA">
        <w:rPr>
          <w:color w:val="000000" w:themeColor="text1"/>
        </w:rPr>
        <w:t>na</w:t>
      </w:r>
      <w:r w:rsidRPr="000F4DEA">
        <w:rPr>
          <w:color w:val="000000" w:themeColor="text1"/>
        </w:rPr>
        <w:t xml:space="preserve"> prevenci </w:t>
      </w:r>
      <w:r w:rsidR="000F5E07" w:rsidRPr="000F4DEA">
        <w:rPr>
          <w:color w:val="000000" w:themeColor="text1"/>
        </w:rPr>
        <w:t xml:space="preserve">proti </w:t>
      </w:r>
      <w:r w:rsidRPr="000F4DEA">
        <w:rPr>
          <w:color w:val="000000" w:themeColor="text1"/>
        </w:rPr>
        <w:t>nadvá</w:t>
      </w:r>
      <w:r w:rsidR="00F15A2F" w:rsidRPr="000F4DEA">
        <w:rPr>
          <w:color w:val="000000" w:themeColor="text1"/>
        </w:rPr>
        <w:t xml:space="preserve">ze a obezitě </w:t>
      </w:r>
      <w:r w:rsidRPr="000F4DEA">
        <w:rPr>
          <w:color w:val="000000" w:themeColor="text1"/>
        </w:rPr>
        <w:t>přispívá</w:t>
      </w:r>
      <w:r w:rsidRPr="000F4DEA">
        <w:rPr>
          <w:color w:val="000000" w:themeColor="text1"/>
        </w:rPr>
        <w:t xml:space="preserve"> </w:t>
      </w:r>
      <w:r w:rsidR="00F15A2F" w:rsidRPr="000F4DEA">
        <w:rPr>
          <w:color w:val="000000" w:themeColor="text1"/>
        </w:rPr>
        <w:t>a</w:t>
      </w:r>
      <w:r w:rsidRPr="000F4DEA">
        <w:rPr>
          <w:color w:val="000000" w:themeColor="text1"/>
        </w:rPr>
        <w:t>ž 1</w:t>
      </w:r>
      <w:r w:rsidR="000F5E07" w:rsidRPr="000F4DEA">
        <w:rPr>
          <w:color w:val="000000" w:themeColor="text1"/>
        </w:rPr>
        <w:t xml:space="preserve"> </w:t>
      </w:r>
      <w:r w:rsidRPr="000F4DEA">
        <w:rPr>
          <w:color w:val="000000" w:themeColor="text1"/>
        </w:rPr>
        <w:t xml:space="preserve">500 </w:t>
      </w:r>
      <w:r w:rsidR="000F5E07" w:rsidRPr="000F4DEA">
        <w:rPr>
          <w:color w:val="000000" w:themeColor="text1"/>
        </w:rPr>
        <w:t>korun</w:t>
      </w:r>
      <w:r w:rsidRPr="000F4DEA">
        <w:rPr>
          <w:color w:val="000000" w:themeColor="text1"/>
        </w:rPr>
        <w:t> na vyšetření analýz</w:t>
      </w:r>
      <w:r w:rsidR="00F15A2F" w:rsidRPr="000F4DEA">
        <w:rPr>
          <w:color w:val="000000" w:themeColor="text1"/>
        </w:rPr>
        <w:t>y</w:t>
      </w:r>
      <w:r w:rsidRPr="000F4DEA">
        <w:rPr>
          <w:color w:val="000000" w:themeColor="text1"/>
        </w:rPr>
        <w:t xml:space="preserve"> složení těla, zejména bioelektrickou impedanční metodo</w:t>
      </w:r>
      <w:r w:rsidR="00841665" w:rsidRPr="000F4DEA">
        <w:rPr>
          <w:color w:val="000000" w:themeColor="text1"/>
        </w:rPr>
        <w:t xml:space="preserve">u, </w:t>
      </w:r>
      <w:r w:rsidRPr="000F4DEA">
        <w:rPr>
          <w:color w:val="000000" w:themeColor="text1"/>
        </w:rPr>
        <w:t xml:space="preserve">a až 1500 korun na sportovně pohybové aktivity. </w:t>
      </w:r>
    </w:p>
    <w:p w14:paraId="378A17E1" w14:textId="77777777" w:rsidR="00F40008" w:rsidRDefault="00F40008" w:rsidP="00005A99">
      <w:pPr>
        <w:rPr>
          <w:rFonts w:ascii="Nunito" w:hAnsi="Nunito"/>
          <w:color w:val="283796"/>
          <w:shd w:val="clear" w:color="auto" w:fill="F5F5F5"/>
        </w:rPr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0BEF5A2E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>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F0A95" w14:textId="77777777" w:rsidR="00116107" w:rsidRDefault="00116107" w:rsidP="00D9767E">
      <w:pPr>
        <w:spacing w:after="0" w:line="240" w:lineRule="auto"/>
      </w:pPr>
      <w:r>
        <w:separator/>
      </w:r>
    </w:p>
  </w:endnote>
  <w:endnote w:type="continuationSeparator" w:id="0">
    <w:p w14:paraId="6E1AF3AD" w14:textId="77777777" w:rsidR="00116107" w:rsidRDefault="00116107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EC12" w14:textId="77777777" w:rsidR="00116107" w:rsidRDefault="00116107" w:rsidP="00D9767E">
      <w:pPr>
        <w:spacing w:after="0" w:line="240" w:lineRule="auto"/>
      </w:pPr>
      <w:r>
        <w:separator/>
      </w:r>
    </w:p>
  </w:footnote>
  <w:footnote w:type="continuationSeparator" w:id="0">
    <w:p w14:paraId="5219ED96" w14:textId="77777777" w:rsidR="00116107" w:rsidRDefault="00116107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24C4B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0F4DEA"/>
    <w:rsid w:val="000F5E07"/>
    <w:rsid w:val="00100E8D"/>
    <w:rsid w:val="00103896"/>
    <w:rsid w:val="001075C7"/>
    <w:rsid w:val="001107BF"/>
    <w:rsid w:val="00114517"/>
    <w:rsid w:val="00116107"/>
    <w:rsid w:val="00116BE0"/>
    <w:rsid w:val="001177D7"/>
    <w:rsid w:val="00117DFF"/>
    <w:rsid w:val="00123A48"/>
    <w:rsid w:val="00132122"/>
    <w:rsid w:val="00136BD5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07C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673E"/>
    <w:rsid w:val="00287FC6"/>
    <w:rsid w:val="002925F9"/>
    <w:rsid w:val="002A1544"/>
    <w:rsid w:val="002A3D26"/>
    <w:rsid w:val="002A5734"/>
    <w:rsid w:val="002B106D"/>
    <w:rsid w:val="002B1C68"/>
    <w:rsid w:val="002B1C89"/>
    <w:rsid w:val="002B1D51"/>
    <w:rsid w:val="002B6A4B"/>
    <w:rsid w:val="002B6B10"/>
    <w:rsid w:val="002D0F81"/>
    <w:rsid w:val="002D2609"/>
    <w:rsid w:val="002D3620"/>
    <w:rsid w:val="002D440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553F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60D1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0DA3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858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16D62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034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156A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2599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29D4"/>
    <w:rsid w:val="00836C47"/>
    <w:rsid w:val="00841665"/>
    <w:rsid w:val="00850E40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20CC"/>
    <w:rsid w:val="008944DF"/>
    <w:rsid w:val="00894D25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2699"/>
    <w:rsid w:val="008D4538"/>
    <w:rsid w:val="008D53C1"/>
    <w:rsid w:val="008E16BA"/>
    <w:rsid w:val="008E19AC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3628D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392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20CE"/>
    <w:rsid w:val="00B55CAE"/>
    <w:rsid w:val="00B566BA"/>
    <w:rsid w:val="00B57539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3EF7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37C12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2907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DF7742"/>
    <w:rsid w:val="00E03CEC"/>
    <w:rsid w:val="00E04828"/>
    <w:rsid w:val="00E0598E"/>
    <w:rsid w:val="00E077CA"/>
    <w:rsid w:val="00E105D1"/>
    <w:rsid w:val="00E2737F"/>
    <w:rsid w:val="00E31221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517F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07A6E"/>
    <w:rsid w:val="00F11241"/>
    <w:rsid w:val="00F15445"/>
    <w:rsid w:val="00F15A2F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5195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BA03DDA7-5EA8-4B9B-814C-9745360C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Kadeckova</dc:creator>
  <cp:keywords/>
  <dc:description/>
  <cp:lastModifiedBy>Jana Schillerová</cp:lastModifiedBy>
  <cp:revision>3</cp:revision>
  <cp:lastPrinted>2021-01-19T09:50:00Z</cp:lastPrinted>
  <dcterms:created xsi:type="dcterms:W3CDTF">2025-05-28T12:27:00Z</dcterms:created>
  <dcterms:modified xsi:type="dcterms:W3CDTF">2025-05-28T12:27:00Z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